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CE" w:rsidRPr="006C5236" w:rsidRDefault="003528CE" w:rsidP="003528CE">
      <w:pPr>
        <w:tabs>
          <w:tab w:val="center" w:pos="1725"/>
        </w:tabs>
        <w:jc w:val="right"/>
        <w:rPr>
          <w:i/>
          <w:color w:val="1F497D"/>
          <w:lang w:val="en-US"/>
        </w:rPr>
      </w:pPr>
    </w:p>
    <w:p w:rsidR="003528CE" w:rsidRPr="00715825" w:rsidRDefault="00715825" w:rsidP="00715825">
      <w:pPr>
        <w:tabs>
          <w:tab w:val="center" w:pos="1725"/>
        </w:tabs>
      </w:pPr>
      <w:proofErr w:type="spellStart"/>
      <w:r w:rsidRPr="00715825">
        <w:t>Prot</w:t>
      </w:r>
      <w:proofErr w:type="spellEnd"/>
      <w:r w:rsidRPr="00715825">
        <w:t>. N. 3</w:t>
      </w:r>
      <w:r w:rsidR="00326620">
        <w:t>769</w:t>
      </w:r>
      <w:r w:rsidRPr="00715825">
        <w:t>/A15</w:t>
      </w:r>
      <w:r w:rsidRPr="00715825">
        <w:tab/>
      </w:r>
      <w:r w:rsidRPr="00715825">
        <w:tab/>
      </w:r>
      <w:r w:rsidRPr="00715825">
        <w:tab/>
      </w:r>
      <w:r w:rsidRPr="00715825">
        <w:tab/>
      </w:r>
      <w:r w:rsidRPr="00715825">
        <w:tab/>
      </w:r>
      <w:r w:rsidRPr="00715825">
        <w:tab/>
      </w:r>
      <w:r w:rsidRPr="00715825">
        <w:tab/>
        <w:t xml:space="preserve">Pieve di Cento, </w:t>
      </w:r>
      <w:r w:rsidR="00326620">
        <w:t>26</w:t>
      </w:r>
      <w:r w:rsidRPr="00715825">
        <w:t>.05.2016</w:t>
      </w:r>
    </w:p>
    <w:p w:rsidR="00161631" w:rsidRDefault="00161631" w:rsidP="00715825">
      <w:pPr>
        <w:tabs>
          <w:tab w:val="center" w:pos="1725"/>
        </w:tabs>
        <w:rPr>
          <w:b/>
        </w:rPr>
      </w:pPr>
    </w:p>
    <w:p w:rsidR="003528CE" w:rsidRDefault="00715825" w:rsidP="00B14765">
      <w:pPr>
        <w:jc w:val="both"/>
        <w:rPr>
          <w:b/>
        </w:rPr>
      </w:pPr>
      <w:proofErr w:type="gramStart"/>
      <w:r>
        <w:rPr>
          <w:b/>
        </w:rPr>
        <w:t xml:space="preserve">AGGIUDICAZIONE  </w:t>
      </w:r>
      <w:r w:rsidR="00326620">
        <w:rPr>
          <w:b/>
        </w:rPr>
        <w:t>DEFINITIVA</w:t>
      </w:r>
      <w:proofErr w:type="gramEnd"/>
      <w:r>
        <w:rPr>
          <w:b/>
        </w:rPr>
        <w:t xml:space="preserve"> </w:t>
      </w:r>
      <w:r w:rsidR="00886A07" w:rsidRPr="00886A07">
        <w:rPr>
          <w:b/>
        </w:rPr>
        <w:t>PER LA  REALIZZAZIONE  DELLE INFRASTRUTTURE DI RETE</w:t>
      </w:r>
      <w:r w:rsidR="00886A07" w:rsidRPr="00886A07">
        <w:rPr>
          <w:b/>
          <w:bCs/>
        </w:rPr>
        <w:t xml:space="preserve"> </w:t>
      </w:r>
      <w:r w:rsidR="00161631" w:rsidRPr="00B14765">
        <w:rPr>
          <w:b/>
          <w:bCs/>
        </w:rPr>
        <w:t>LAN/WLAN</w:t>
      </w:r>
      <w:r w:rsidR="00B14765">
        <w:rPr>
          <w:b/>
        </w:rPr>
        <w:t xml:space="preserve"> Progetto PON FESR</w:t>
      </w:r>
      <w:r w:rsidR="00161631" w:rsidRPr="00B14765">
        <w:rPr>
          <w:b/>
        </w:rPr>
        <w:t xml:space="preserve"> P06  CREARE UNA RETE PERFORMANTE 10.8.1.A1-FESRPON-EM-2015-130</w:t>
      </w:r>
      <w:r w:rsidR="00B14765" w:rsidRPr="00B14765">
        <w:rPr>
          <w:b/>
        </w:rPr>
        <w:t xml:space="preserve"> </w:t>
      </w:r>
      <w:r w:rsidR="00B14765">
        <w:rPr>
          <w:b/>
        </w:rPr>
        <w:t>.</w:t>
      </w:r>
      <w:r w:rsidR="00326620">
        <w:rPr>
          <w:b/>
        </w:rPr>
        <w:tab/>
      </w:r>
      <w:r w:rsidR="00326620">
        <w:rPr>
          <w:b/>
        </w:rPr>
        <w:tab/>
      </w:r>
      <w:r w:rsidR="00B14765">
        <w:rPr>
          <w:b/>
        </w:rPr>
        <w:t xml:space="preserve"> CIG Z8E18AA389 – RDO 1204770 </w:t>
      </w:r>
    </w:p>
    <w:p w:rsidR="00B14765" w:rsidRDefault="00B14765" w:rsidP="00B14765">
      <w:pPr>
        <w:jc w:val="both"/>
        <w:rPr>
          <w:b/>
        </w:rPr>
      </w:pPr>
    </w:p>
    <w:p w:rsidR="00326620" w:rsidRPr="00326620" w:rsidRDefault="00326620" w:rsidP="00326620">
      <w:pPr>
        <w:jc w:val="center"/>
        <w:rPr>
          <w:b/>
        </w:rPr>
      </w:pPr>
      <w:r w:rsidRPr="00326620">
        <w:rPr>
          <w:b/>
        </w:rPr>
        <w:t>Il Dirigente Scolastico</w:t>
      </w:r>
    </w:p>
    <w:p w:rsidR="00326620" w:rsidRPr="00326620" w:rsidRDefault="00326620" w:rsidP="00326620">
      <w:pPr>
        <w:jc w:val="center"/>
        <w:rPr>
          <w:b/>
        </w:rPr>
      </w:pPr>
    </w:p>
    <w:p w:rsidR="00326620" w:rsidRPr="00326620" w:rsidRDefault="00326620" w:rsidP="00326620">
      <w:pPr>
        <w:jc w:val="center"/>
        <w:rPr>
          <w:b/>
        </w:rPr>
      </w:pPr>
      <w:r w:rsidRPr="00326620">
        <w:rPr>
          <w:b/>
        </w:rPr>
        <w:t>Giuseppa Rondelli</w:t>
      </w:r>
    </w:p>
    <w:p w:rsidR="00326620" w:rsidRPr="00326620" w:rsidRDefault="00326620" w:rsidP="00326620">
      <w:pPr>
        <w:jc w:val="center"/>
        <w:rPr>
          <w:b/>
        </w:rPr>
      </w:pPr>
    </w:p>
    <w:p w:rsidR="00E83AEF" w:rsidRPr="00F813CD" w:rsidRDefault="00E83AEF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color w:val="000000"/>
        </w:rPr>
      </w:pPr>
      <w:r w:rsidRPr="00F813CD">
        <w:rPr>
          <w:bCs/>
          <w:color w:val="000000"/>
        </w:rPr>
        <w:t xml:space="preserve">VISTO </w:t>
      </w:r>
      <w:r w:rsidRPr="00F813CD">
        <w:rPr>
          <w:bCs/>
          <w:color w:val="000000"/>
        </w:rPr>
        <w:tab/>
      </w:r>
      <w:r w:rsidRPr="00F813CD">
        <w:rPr>
          <w:color w:val="000000"/>
          <w:spacing w:val="2"/>
        </w:rPr>
        <w:t xml:space="preserve">il Decreto Legislativo 30 marzo 2001, n. 165 recante “Norme generali sull’ordinamento del </w:t>
      </w:r>
      <w:r w:rsidRPr="00F813CD">
        <w:rPr>
          <w:color w:val="000000"/>
        </w:rPr>
        <w:t>lavoro alle dipendenze della Amminis</w:t>
      </w:r>
      <w:r>
        <w:rPr>
          <w:color w:val="000000"/>
        </w:rPr>
        <w:t xml:space="preserve">trazioni Pubbliche” e </w:t>
      </w:r>
      <w:proofErr w:type="spellStart"/>
      <w:proofErr w:type="gramStart"/>
      <w:r>
        <w:rPr>
          <w:color w:val="000000"/>
        </w:rPr>
        <w:t>ss.mm.ii</w:t>
      </w:r>
      <w:proofErr w:type="spellEnd"/>
      <w:r>
        <w:rPr>
          <w:color w:val="000000"/>
        </w:rPr>
        <w:t>.</w:t>
      </w:r>
      <w:r w:rsidRPr="00F813CD">
        <w:rPr>
          <w:color w:val="000000"/>
        </w:rPr>
        <w:t>;</w:t>
      </w:r>
      <w:proofErr w:type="gramEnd"/>
      <w:r w:rsidRPr="00F813CD">
        <w:rPr>
          <w:color w:val="000000"/>
        </w:rPr>
        <w:t xml:space="preserve"> </w:t>
      </w:r>
    </w:p>
    <w:p w:rsidR="00E83AEF" w:rsidRPr="00F813CD" w:rsidRDefault="00E83AEF" w:rsidP="00E83AEF">
      <w:pPr>
        <w:widowControl w:val="0"/>
        <w:tabs>
          <w:tab w:val="left" w:pos="1435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 w:rsidRPr="00F813CD">
        <w:rPr>
          <w:bCs/>
          <w:color w:val="000000"/>
        </w:rPr>
        <w:t>VISTO</w:t>
      </w:r>
      <w:r w:rsidRPr="00F813CD">
        <w:rPr>
          <w:bCs/>
          <w:color w:val="000000"/>
        </w:rPr>
        <w:tab/>
        <w:t xml:space="preserve">il Decreto Interministeriale 1 febbraio 2001 n. 44, concernente </w:t>
      </w:r>
      <w:proofErr w:type="gramStart"/>
      <w:r w:rsidRPr="00F813CD">
        <w:rPr>
          <w:bCs/>
          <w:color w:val="000000"/>
        </w:rPr>
        <w:t>“ Regolamento</w:t>
      </w:r>
      <w:proofErr w:type="gramEnd"/>
      <w:r w:rsidRPr="00F813CD">
        <w:rPr>
          <w:bCs/>
          <w:color w:val="000000"/>
        </w:rPr>
        <w:t xml:space="preserve"> concernente le Istruzioni generali sulla gestione amministrativo-contabile delle istituzioni scolastiche";</w:t>
      </w:r>
    </w:p>
    <w:p w:rsidR="00E83AEF" w:rsidRPr="00F813CD" w:rsidRDefault="00E83AEF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 w:rsidRPr="00F813CD">
        <w:rPr>
          <w:bCs/>
          <w:color w:val="000000"/>
        </w:rPr>
        <w:t>VISTO</w:t>
      </w:r>
      <w:r w:rsidRPr="00F813CD">
        <w:rPr>
          <w:bCs/>
          <w:color w:val="000000"/>
        </w:rPr>
        <w:tab/>
        <w:t>il DPR 275/99, concernente norme in materia di autonomia delle istituzioni scolastiche;</w:t>
      </w:r>
    </w:p>
    <w:p w:rsidR="00E83AEF" w:rsidRPr="00F813CD" w:rsidRDefault="00E83AEF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 w:rsidRPr="00F813CD">
        <w:rPr>
          <w:bCs/>
          <w:color w:val="000000"/>
        </w:rPr>
        <w:t>VISTI</w:t>
      </w:r>
      <w:r w:rsidRPr="00F813CD">
        <w:rPr>
          <w:bCs/>
          <w:color w:val="000000"/>
        </w:rPr>
        <w:tab/>
        <w:t>i Regolamenti</w:t>
      </w:r>
      <w:r w:rsidRPr="00F813CD">
        <w:rPr>
          <w:bCs/>
          <w:color w:val="000000"/>
        </w:rPr>
        <w:tab/>
        <w:t>(UE) n. 1303/2013 recanti disposizioni comuni sui Fondi strutturali e di</w:t>
      </w:r>
      <w:r>
        <w:rPr>
          <w:bCs/>
          <w:color w:val="000000"/>
        </w:rPr>
        <w:t xml:space="preserve"> </w:t>
      </w:r>
      <w:r w:rsidRPr="00F813CD">
        <w:rPr>
          <w:bCs/>
          <w:color w:val="000000"/>
        </w:rPr>
        <w:t xml:space="preserve">investimento europei, il Regolamento (UE) n. 1301/2013 relativo al Fondo Europeo di Sviluppo Regionale (FESR) e il Regolamento (UE) n. 1304/2013 relativo al Fondo Sociale Europeo; </w:t>
      </w:r>
    </w:p>
    <w:p w:rsidR="00E83AEF" w:rsidRPr="00F813CD" w:rsidRDefault="00E83AEF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 w:rsidRPr="00F813CD">
        <w:rPr>
          <w:bCs/>
          <w:color w:val="000000"/>
        </w:rPr>
        <w:t xml:space="preserve">VISTO </w:t>
      </w:r>
      <w:r w:rsidRPr="00F813CD">
        <w:rPr>
          <w:bCs/>
          <w:color w:val="000000"/>
        </w:rPr>
        <w:tab/>
        <w:t xml:space="preserve">il PON - Programma Operativo Nazionale 2014IT05M2OP001 “Per la scuola - competenze e ambienti per l’apprendimento” approvato con Decisione C(2014) n. 9952, del 17 dicembre 2014 della Commissione Europea; </w:t>
      </w:r>
    </w:p>
    <w:p w:rsidR="00E83AEF" w:rsidRPr="00F813CD" w:rsidRDefault="00E83AEF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 w:rsidRPr="00F813CD">
        <w:rPr>
          <w:bCs/>
          <w:color w:val="000000"/>
        </w:rPr>
        <w:t xml:space="preserve">VISTA </w:t>
      </w:r>
      <w:r w:rsidRPr="00F813CD">
        <w:rPr>
          <w:bCs/>
          <w:color w:val="000000"/>
        </w:rPr>
        <w:tab/>
        <w:t>la Delibe</w:t>
      </w:r>
      <w:r>
        <w:rPr>
          <w:bCs/>
          <w:color w:val="000000"/>
        </w:rPr>
        <w:t>ra del Consiglio d’Istituto n.  3 del 13.01.2016,</w:t>
      </w:r>
      <w:r w:rsidRPr="00F813CD">
        <w:rPr>
          <w:bCs/>
          <w:color w:val="000000"/>
        </w:rPr>
        <w:t xml:space="preserve"> con la quale è stato approvato il</w:t>
      </w:r>
      <w:r>
        <w:rPr>
          <w:bCs/>
          <w:color w:val="000000"/>
        </w:rPr>
        <w:t xml:space="preserve"> POF per il triennio 2016/2019</w:t>
      </w:r>
      <w:r w:rsidRPr="00F813CD">
        <w:rPr>
          <w:bCs/>
          <w:color w:val="000000"/>
        </w:rPr>
        <w:t xml:space="preserve">; </w:t>
      </w:r>
    </w:p>
    <w:p w:rsidR="00E83AEF" w:rsidRDefault="00E83AEF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 w:rsidRPr="00F813CD">
        <w:rPr>
          <w:bCs/>
          <w:color w:val="000000"/>
        </w:rPr>
        <w:t xml:space="preserve">VISTA </w:t>
      </w:r>
      <w:r w:rsidRPr="00F813CD">
        <w:rPr>
          <w:bCs/>
          <w:color w:val="000000"/>
        </w:rPr>
        <w:tab/>
      </w:r>
      <w:proofErr w:type="gramStart"/>
      <w:r w:rsidRPr="00F813CD">
        <w:rPr>
          <w:bCs/>
          <w:color w:val="000000"/>
        </w:rPr>
        <w:t>la  nota</w:t>
      </w:r>
      <w:proofErr w:type="gramEnd"/>
      <w:r w:rsidRPr="00F813CD">
        <w:rPr>
          <w:bCs/>
          <w:color w:val="000000"/>
        </w:rPr>
        <w:t xml:space="preserve">  del  MIUR  </w:t>
      </w:r>
      <w:proofErr w:type="spellStart"/>
      <w:r w:rsidRPr="00F813CD">
        <w:rPr>
          <w:bCs/>
          <w:color w:val="000000"/>
        </w:rPr>
        <w:t>prot</w:t>
      </w:r>
      <w:proofErr w:type="spellEnd"/>
      <w:r>
        <w:rPr>
          <w:bCs/>
          <w:color w:val="000000"/>
        </w:rPr>
        <w:t>. n. AOODGEFID/5893 d</w:t>
      </w:r>
      <w:r w:rsidRPr="00F813CD">
        <w:rPr>
          <w:bCs/>
          <w:color w:val="000000"/>
        </w:rPr>
        <w:t>el</w:t>
      </w:r>
      <w:r>
        <w:rPr>
          <w:bCs/>
          <w:color w:val="000000"/>
        </w:rPr>
        <w:t xml:space="preserve"> 30.03.2016</w:t>
      </w:r>
      <w:r w:rsidRPr="00F813CD">
        <w:rPr>
          <w:bCs/>
          <w:color w:val="000000"/>
        </w:rPr>
        <w:t xml:space="preserve"> </w:t>
      </w:r>
      <w:proofErr w:type="gramStart"/>
      <w:r w:rsidRPr="00F813CD">
        <w:rPr>
          <w:bCs/>
          <w:color w:val="000000"/>
        </w:rPr>
        <w:t>di  approvazione</w:t>
      </w:r>
      <w:proofErr w:type="gramEnd"/>
      <w:r w:rsidRPr="00F813CD">
        <w:rPr>
          <w:bCs/>
          <w:color w:val="000000"/>
        </w:rPr>
        <w:t xml:space="preserve">  dell’intervento  a   valere sull’obiettivo/azione</w:t>
      </w:r>
      <w:r>
        <w:rPr>
          <w:bCs/>
          <w:color w:val="000000"/>
        </w:rPr>
        <w:t xml:space="preserve">  10.8.1</w:t>
      </w:r>
      <w:r w:rsidRPr="00F813CD">
        <w:rPr>
          <w:bCs/>
          <w:color w:val="000000"/>
        </w:rPr>
        <w:t xml:space="preserve"> del PON </w:t>
      </w:r>
      <w:r>
        <w:t>identificato con il codice 10.8.1.A3-FESRPON-EM-2015-192</w:t>
      </w:r>
      <w:r w:rsidRPr="00F813C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“Tecnologia per una didattica inclusiva” </w:t>
      </w:r>
      <w:r w:rsidRPr="00F813CD">
        <w:rPr>
          <w:bCs/>
          <w:color w:val="000000"/>
        </w:rPr>
        <w:t>ed il relativo finanziamento</w:t>
      </w:r>
      <w:r>
        <w:rPr>
          <w:bCs/>
          <w:color w:val="000000"/>
        </w:rPr>
        <w:t xml:space="preserve"> di Euro 26.000,00</w:t>
      </w:r>
      <w:r w:rsidRPr="00F813CD">
        <w:rPr>
          <w:bCs/>
          <w:color w:val="000000"/>
        </w:rPr>
        <w:t xml:space="preserve">; </w:t>
      </w:r>
    </w:p>
    <w:p w:rsidR="00E83AEF" w:rsidRDefault="00E83AEF" w:rsidP="00E83AEF">
      <w:pPr>
        <w:autoSpaceDE w:val="0"/>
        <w:autoSpaceDN w:val="0"/>
        <w:adjustRightInd w:val="0"/>
        <w:ind w:left="1418" w:hanging="1418"/>
        <w:jc w:val="both"/>
        <w:rPr>
          <w:bCs/>
          <w:color w:val="000000"/>
        </w:rPr>
      </w:pPr>
      <w:r w:rsidRPr="00F813CD">
        <w:rPr>
          <w:bCs/>
          <w:color w:val="000000"/>
        </w:rPr>
        <w:t xml:space="preserve">VISTA </w:t>
      </w:r>
      <w:r w:rsidRPr="00F813CD">
        <w:rPr>
          <w:bCs/>
          <w:color w:val="000000"/>
        </w:rPr>
        <w:tab/>
        <w:t xml:space="preserve">la   delibera   n. </w:t>
      </w:r>
      <w:r>
        <w:rPr>
          <w:bCs/>
          <w:color w:val="000000"/>
        </w:rPr>
        <w:t>83 del 29.10.2015</w:t>
      </w:r>
      <w:r w:rsidRPr="00F813CD">
        <w:rPr>
          <w:bCs/>
          <w:color w:val="000000"/>
        </w:rPr>
        <w:t xml:space="preserve"> di   a</w:t>
      </w:r>
      <w:r>
        <w:rPr>
          <w:bCs/>
          <w:color w:val="000000"/>
        </w:rPr>
        <w:t xml:space="preserve">pprovazione   del   Programma Annuale </w:t>
      </w:r>
      <w:r w:rsidRPr="00F813CD">
        <w:rPr>
          <w:bCs/>
          <w:color w:val="000000"/>
        </w:rPr>
        <w:t xml:space="preserve">dell’esercizio </w:t>
      </w:r>
      <w:r>
        <w:rPr>
          <w:bCs/>
          <w:color w:val="000000"/>
        </w:rPr>
        <w:t xml:space="preserve">  </w:t>
      </w:r>
      <w:r w:rsidRPr="00F813CD">
        <w:rPr>
          <w:bCs/>
          <w:color w:val="000000"/>
        </w:rPr>
        <w:t>finanziario</w:t>
      </w:r>
      <w:r>
        <w:rPr>
          <w:bCs/>
          <w:color w:val="000000"/>
        </w:rPr>
        <w:t xml:space="preserve"> 2016;</w:t>
      </w:r>
    </w:p>
    <w:p w:rsidR="008512A6" w:rsidRDefault="00E83AEF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>
        <w:rPr>
          <w:bCs/>
          <w:color w:val="000000"/>
        </w:rPr>
        <w:t>VISTE</w:t>
      </w:r>
      <w:r>
        <w:rPr>
          <w:bCs/>
          <w:color w:val="000000"/>
        </w:rPr>
        <w:tab/>
        <w:t xml:space="preserve">le proprie </w:t>
      </w:r>
      <w:proofErr w:type="spellStart"/>
      <w:r>
        <w:rPr>
          <w:bCs/>
          <w:color w:val="000000"/>
        </w:rPr>
        <w:t>determine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prot</w:t>
      </w:r>
      <w:proofErr w:type="spellEnd"/>
      <w:r>
        <w:rPr>
          <w:bCs/>
          <w:color w:val="000000"/>
        </w:rPr>
        <w:t xml:space="preserve"> 1349/A15 del </w:t>
      </w:r>
      <w:proofErr w:type="gramStart"/>
      <w:r>
        <w:rPr>
          <w:bCs/>
          <w:color w:val="000000"/>
        </w:rPr>
        <w:t>23,02.2016</w:t>
      </w:r>
      <w:proofErr w:type="gramEnd"/>
      <w:r>
        <w:rPr>
          <w:bCs/>
          <w:color w:val="000000"/>
        </w:rPr>
        <w:t xml:space="preserve"> (determina di acquisto), </w:t>
      </w:r>
      <w:proofErr w:type="spellStart"/>
      <w:r>
        <w:rPr>
          <w:bCs/>
          <w:color w:val="000000"/>
        </w:rPr>
        <w:t>Prot</w:t>
      </w:r>
      <w:proofErr w:type="spellEnd"/>
      <w:r>
        <w:rPr>
          <w:bCs/>
          <w:color w:val="000000"/>
        </w:rPr>
        <w:t xml:space="preserve">. 1869/A15 del 08.03.2016 (Integrazione, sospensione e rettifica a seguito attivazione convenzione CONSIP), </w:t>
      </w:r>
      <w:proofErr w:type="spellStart"/>
      <w:r>
        <w:rPr>
          <w:bCs/>
          <w:color w:val="000000"/>
        </w:rPr>
        <w:t>Prot</w:t>
      </w:r>
      <w:proofErr w:type="spellEnd"/>
      <w:r>
        <w:rPr>
          <w:bCs/>
          <w:color w:val="000000"/>
        </w:rPr>
        <w:t>. 3026/A15 del 26.04.2016 (riattivazione</w:t>
      </w:r>
      <w:r w:rsidR="008512A6">
        <w:rPr>
          <w:bCs/>
          <w:color w:val="000000"/>
        </w:rPr>
        <w:t xml:space="preserve"> procedura di acquisto);</w:t>
      </w:r>
    </w:p>
    <w:p w:rsidR="008512A6" w:rsidRDefault="00A66D20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>
        <w:rPr>
          <w:bCs/>
          <w:color w:val="000000"/>
        </w:rPr>
        <w:t>VISTO</w:t>
      </w:r>
      <w:r>
        <w:rPr>
          <w:bCs/>
          <w:color w:val="000000"/>
        </w:rPr>
        <w:tab/>
        <w:t>I</w:t>
      </w:r>
      <w:r w:rsidR="008512A6">
        <w:rPr>
          <w:bCs/>
          <w:color w:val="000000"/>
        </w:rPr>
        <w:t xml:space="preserve">l verbale di aggiudicazione provvisoria </w:t>
      </w:r>
      <w:proofErr w:type="spellStart"/>
      <w:r w:rsidR="008512A6">
        <w:rPr>
          <w:bCs/>
          <w:color w:val="000000"/>
        </w:rPr>
        <w:t>Prot</w:t>
      </w:r>
      <w:proofErr w:type="spellEnd"/>
      <w:r w:rsidR="008512A6">
        <w:rPr>
          <w:bCs/>
          <w:color w:val="000000"/>
        </w:rPr>
        <w:t>. 3627/A15 del 19.05</w:t>
      </w:r>
      <w:r>
        <w:rPr>
          <w:bCs/>
          <w:color w:val="000000"/>
        </w:rPr>
        <w:t>.2016</w:t>
      </w:r>
      <w:r w:rsidR="008512A6">
        <w:rPr>
          <w:bCs/>
          <w:color w:val="000000"/>
        </w:rPr>
        <w:t xml:space="preserve"> </w:t>
      </w:r>
      <w:r>
        <w:rPr>
          <w:bCs/>
          <w:color w:val="000000"/>
        </w:rPr>
        <w:t>che ha tenuto conto del</w:t>
      </w:r>
      <w:r w:rsidR="008512A6">
        <w:rPr>
          <w:bCs/>
          <w:color w:val="000000"/>
        </w:rPr>
        <w:t xml:space="preserve"> </w:t>
      </w:r>
      <w:r w:rsidR="008512A6">
        <w:rPr>
          <w:bCs/>
          <w:color w:val="000000"/>
        </w:rPr>
        <w:lastRenderedPageBreak/>
        <w:t xml:space="preserve">il prospetto comparativo delle offerte pervenute fornito </w:t>
      </w:r>
      <w:proofErr w:type="gramStart"/>
      <w:r w:rsidR="008512A6">
        <w:rPr>
          <w:bCs/>
          <w:color w:val="000000"/>
        </w:rPr>
        <w:t>dalla  procedura</w:t>
      </w:r>
      <w:proofErr w:type="gramEnd"/>
      <w:r w:rsidR="008512A6">
        <w:rPr>
          <w:bCs/>
          <w:color w:val="000000"/>
        </w:rPr>
        <w:t xml:space="preserve"> tramiteME.PA ed assunto al </w:t>
      </w:r>
      <w:proofErr w:type="spellStart"/>
      <w:r w:rsidR="008512A6">
        <w:rPr>
          <w:bCs/>
          <w:color w:val="000000"/>
        </w:rPr>
        <w:t>prot</w:t>
      </w:r>
      <w:proofErr w:type="spellEnd"/>
      <w:r w:rsidR="008512A6">
        <w:rPr>
          <w:bCs/>
          <w:color w:val="000000"/>
        </w:rPr>
        <w:t>. N. 36</w:t>
      </w:r>
      <w:r w:rsidR="00B34F79">
        <w:rPr>
          <w:bCs/>
          <w:color w:val="000000"/>
        </w:rPr>
        <w:t>15</w:t>
      </w:r>
      <w:r w:rsidR="008512A6">
        <w:rPr>
          <w:bCs/>
          <w:color w:val="000000"/>
        </w:rPr>
        <w:t>/A15 del 19.05.2016</w:t>
      </w:r>
      <w:r>
        <w:rPr>
          <w:bCs/>
          <w:color w:val="000000"/>
        </w:rPr>
        <w:t xml:space="preserve"> che ha individuato nella ditta Office srl di San Giorgio di Piano il miglior prezzo offerto rispetto alla fornitura richiesta;</w:t>
      </w:r>
    </w:p>
    <w:p w:rsidR="008512A6" w:rsidRDefault="008512A6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>
        <w:rPr>
          <w:bCs/>
          <w:color w:val="000000"/>
        </w:rPr>
        <w:t xml:space="preserve">CONSIDERATO </w:t>
      </w:r>
      <w:r w:rsidR="00A66D20">
        <w:rPr>
          <w:bCs/>
          <w:color w:val="000000"/>
        </w:rPr>
        <w:t>che sono decorsi i termini per la presentazione da parte di interessati di osservazioni e reclami avverso</w:t>
      </w:r>
      <w:r w:rsidR="00B34F79">
        <w:rPr>
          <w:bCs/>
          <w:color w:val="000000"/>
        </w:rPr>
        <w:t xml:space="preserve"> l’</w:t>
      </w:r>
      <w:r>
        <w:rPr>
          <w:bCs/>
          <w:color w:val="000000"/>
        </w:rPr>
        <w:t>aggiudicazione provvisoria</w:t>
      </w:r>
      <w:r w:rsidR="00A66D20">
        <w:rPr>
          <w:bCs/>
          <w:color w:val="000000"/>
        </w:rPr>
        <w:t xml:space="preserve"> alla Ditta Office srl di San Giorgio di Piano senza che ne sia pervenuto alcuno</w:t>
      </w:r>
      <w:r>
        <w:rPr>
          <w:bCs/>
          <w:color w:val="000000"/>
        </w:rPr>
        <w:t>;</w:t>
      </w:r>
    </w:p>
    <w:p w:rsidR="008512A6" w:rsidRDefault="008512A6" w:rsidP="00E83AEF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both"/>
        <w:rPr>
          <w:bCs/>
          <w:color w:val="000000"/>
        </w:rPr>
      </w:pPr>
      <w:r>
        <w:rPr>
          <w:bCs/>
          <w:color w:val="000000"/>
        </w:rPr>
        <w:t xml:space="preserve">CONSIDERATO l’esito positivo del controllo sulle certificazioni richieste come requisito generale per la partecipazione e bandi e gare sotto soglia (art. 36 </w:t>
      </w:r>
      <w:proofErr w:type="spellStart"/>
      <w:r>
        <w:rPr>
          <w:bCs/>
          <w:color w:val="000000"/>
        </w:rPr>
        <w:t>D.Lgvo</w:t>
      </w:r>
      <w:proofErr w:type="spellEnd"/>
      <w:r>
        <w:rPr>
          <w:bCs/>
          <w:color w:val="000000"/>
        </w:rPr>
        <w:t xml:space="preserve"> 50/216)</w:t>
      </w:r>
      <w:r w:rsidR="00A66D20" w:rsidRPr="00A66D20">
        <w:rPr>
          <w:bCs/>
          <w:color w:val="000000"/>
        </w:rPr>
        <w:t xml:space="preserve"> </w:t>
      </w:r>
      <w:r w:rsidR="00A66D20">
        <w:rPr>
          <w:bCs/>
          <w:color w:val="000000"/>
        </w:rPr>
        <w:t>effettuato nei confronti delle Ditte partecipanti (1^ e 2^ in graduatoria)</w:t>
      </w:r>
      <w:r w:rsidR="00A66D20">
        <w:rPr>
          <w:bCs/>
          <w:color w:val="000000"/>
        </w:rPr>
        <w:t>;</w:t>
      </w:r>
    </w:p>
    <w:p w:rsidR="00A66D20" w:rsidRDefault="00A66D20" w:rsidP="00B34F79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center"/>
        <w:rPr>
          <w:b/>
          <w:bCs/>
          <w:color w:val="000000"/>
        </w:rPr>
      </w:pPr>
    </w:p>
    <w:p w:rsidR="00E83AEF" w:rsidRDefault="00B34F79" w:rsidP="00B34F79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center"/>
        <w:rPr>
          <w:b/>
          <w:bCs/>
          <w:color w:val="000000"/>
        </w:rPr>
      </w:pPr>
      <w:r w:rsidRPr="00B34F79">
        <w:rPr>
          <w:b/>
          <w:bCs/>
          <w:color w:val="000000"/>
        </w:rPr>
        <w:t>D</w:t>
      </w:r>
      <w:r>
        <w:rPr>
          <w:b/>
          <w:bCs/>
          <w:color w:val="000000"/>
        </w:rPr>
        <w:t>ISPONE</w:t>
      </w:r>
    </w:p>
    <w:p w:rsidR="00B34F79" w:rsidRPr="00B34F79" w:rsidRDefault="00B34F79" w:rsidP="00B34F79">
      <w:pPr>
        <w:widowControl w:val="0"/>
        <w:tabs>
          <w:tab w:val="left" w:pos="1431"/>
        </w:tabs>
        <w:autoSpaceDE w:val="0"/>
        <w:autoSpaceDN w:val="0"/>
        <w:adjustRightInd w:val="0"/>
        <w:spacing w:before="93" w:line="253" w:lineRule="exact"/>
        <w:ind w:left="1440" w:hanging="1440"/>
        <w:jc w:val="center"/>
        <w:rPr>
          <w:b/>
          <w:bCs/>
          <w:color w:val="000000"/>
        </w:rPr>
      </w:pPr>
    </w:p>
    <w:p w:rsidR="00B34F79" w:rsidRDefault="00B34F79" w:rsidP="00B34F79">
      <w:pPr>
        <w:widowControl w:val="0"/>
        <w:tabs>
          <w:tab w:val="left" w:pos="0"/>
        </w:tabs>
        <w:autoSpaceDE w:val="0"/>
        <w:autoSpaceDN w:val="0"/>
        <w:adjustRightInd w:val="0"/>
        <w:spacing w:before="93" w:line="253" w:lineRule="exact"/>
        <w:jc w:val="both"/>
        <w:rPr>
          <w:bCs/>
          <w:color w:val="000000"/>
        </w:rPr>
      </w:pPr>
      <w:r w:rsidRPr="00B34F79">
        <w:rPr>
          <w:b/>
          <w:bCs/>
          <w:color w:val="000000"/>
        </w:rPr>
        <w:t>L’aggiudicazione definitiva</w:t>
      </w:r>
      <w:r w:rsidRPr="00B34F79">
        <w:rPr>
          <w:bCs/>
          <w:color w:val="000000"/>
        </w:rPr>
        <w:t xml:space="preserve"> alla ditta</w:t>
      </w:r>
      <w:r w:rsidRPr="00B34F79">
        <w:rPr>
          <w:b/>
          <w:bCs/>
          <w:color w:val="000000"/>
        </w:rPr>
        <w:t xml:space="preserve"> OFFICE SRL di SAN GIORGIO DI PIANO (BOLOGNA) </w:t>
      </w:r>
      <w:r w:rsidRPr="00B34F79">
        <w:rPr>
          <w:bCs/>
          <w:color w:val="000000"/>
        </w:rPr>
        <w:t xml:space="preserve">per </w:t>
      </w:r>
      <w:r>
        <w:rPr>
          <w:bCs/>
          <w:color w:val="000000"/>
        </w:rPr>
        <w:t xml:space="preserve">la </w:t>
      </w:r>
    </w:p>
    <w:p w:rsidR="00B34F79" w:rsidRPr="00B34F79" w:rsidRDefault="00B34F79" w:rsidP="00B34F79">
      <w:pPr>
        <w:widowControl w:val="0"/>
        <w:tabs>
          <w:tab w:val="left" w:pos="0"/>
        </w:tabs>
        <w:autoSpaceDE w:val="0"/>
        <w:autoSpaceDN w:val="0"/>
        <w:adjustRightInd w:val="0"/>
        <w:spacing w:before="93" w:line="253" w:lineRule="exact"/>
        <w:jc w:val="both"/>
        <w:rPr>
          <w:b/>
          <w:bCs/>
          <w:color w:val="000000"/>
        </w:rPr>
      </w:pPr>
      <w:proofErr w:type="gramStart"/>
      <w:r w:rsidRPr="00B34F79">
        <w:rPr>
          <w:bCs/>
          <w:color w:val="000000"/>
        </w:rPr>
        <w:t>realizzazione</w:t>
      </w:r>
      <w:proofErr w:type="gramEnd"/>
      <w:r w:rsidRPr="00B34F79">
        <w:rPr>
          <w:bCs/>
          <w:color w:val="000000"/>
        </w:rPr>
        <w:t xml:space="preserve"> del Progetto:</w:t>
      </w:r>
    </w:p>
    <w:p w:rsidR="00B34F79" w:rsidRDefault="00B34F79" w:rsidP="00B34F79">
      <w:pPr>
        <w:jc w:val="both"/>
      </w:pPr>
      <w:r w:rsidRPr="00B34F79">
        <w:t>PON FESR P</w:t>
      </w:r>
      <w:proofErr w:type="gramStart"/>
      <w:r w:rsidRPr="00B34F79">
        <w:t>06  CREARE</w:t>
      </w:r>
      <w:proofErr w:type="gramEnd"/>
      <w:r w:rsidRPr="00B34F79">
        <w:t xml:space="preserve"> UNA RETE PERFORMANTE 10.8.1.A1-FESRPON-EM-2015-130 .</w:t>
      </w:r>
      <w:r>
        <w:tab/>
      </w:r>
    </w:p>
    <w:p w:rsidR="00B34F79" w:rsidRPr="00B34F79" w:rsidRDefault="00B34F79" w:rsidP="00B34F79">
      <w:pPr>
        <w:jc w:val="both"/>
      </w:pPr>
      <w:r w:rsidRPr="00B34F79">
        <w:t xml:space="preserve">CIG Z8E18AA389 – RDO 1204770 </w:t>
      </w:r>
    </w:p>
    <w:p w:rsidR="008C70A7" w:rsidRDefault="00A66D20" w:rsidP="00B34F79">
      <w:pPr>
        <w:jc w:val="both"/>
      </w:pPr>
      <w:proofErr w:type="gramStart"/>
      <w:r>
        <w:t>che</w:t>
      </w:r>
      <w:proofErr w:type="gramEnd"/>
      <w:r>
        <w:t xml:space="preserve"> consiste nella fornitura di materiale come da capitolato e la messa in opera con la formula “chiavi in mano” e alle condizioni indicate nel disciplinare di gara, </w:t>
      </w:r>
      <w:r w:rsidR="008C70A7">
        <w:t xml:space="preserve">per l’importo totale </w:t>
      </w:r>
      <w:r>
        <w:t>offerto dalla Ditta stessa</w:t>
      </w:r>
      <w:r w:rsidR="008C70A7">
        <w:t xml:space="preserve"> di </w:t>
      </w:r>
      <w:r w:rsidR="008C70A7" w:rsidRPr="008C70A7">
        <w:rPr>
          <w:b/>
        </w:rPr>
        <w:t>Euro 14.</w:t>
      </w:r>
      <w:r w:rsidR="00B34F79">
        <w:rPr>
          <w:b/>
        </w:rPr>
        <w:t>189,00</w:t>
      </w:r>
      <w:r w:rsidR="008C70A7">
        <w:t xml:space="preserve"> + IVA 22% </w:t>
      </w:r>
      <w:r w:rsidR="00B14765">
        <w:t xml:space="preserve"> </w:t>
      </w:r>
    </w:p>
    <w:p w:rsidR="008C70A7" w:rsidRDefault="008C70A7" w:rsidP="008C70A7">
      <w:pPr>
        <w:jc w:val="both"/>
      </w:pPr>
    </w:p>
    <w:p w:rsidR="004169AE" w:rsidRPr="004169AE" w:rsidRDefault="004169AE" w:rsidP="001C0A81">
      <w:pPr>
        <w:jc w:val="both"/>
      </w:pPr>
    </w:p>
    <w:p w:rsidR="004169AE" w:rsidRPr="004169AE" w:rsidRDefault="00984795" w:rsidP="00984795">
      <w:pPr>
        <w:tabs>
          <w:tab w:val="left" w:pos="9360"/>
        </w:tabs>
        <w:jc w:val="both"/>
      </w:pPr>
      <w:r>
        <w:tab/>
      </w:r>
    </w:p>
    <w:p w:rsidR="001C0A81" w:rsidRDefault="001C0A81" w:rsidP="001C0A81">
      <w:pPr>
        <w:jc w:val="both"/>
        <w:rPr>
          <w:b/>
        </w:rPr>
      </w:pPr>
      <w:bookmarkStart w:id="0" w:name="_GoBack"/>
      <w:bookmarkEnd w:id="0"/>
    </w:p>
    <w:p w:rsidR="002E0DBB" w:rsidRDefault="002E0DBB" w:rsidP="002E0DBB">
      <w:pPr>
        <w:ind w:left="5664" w:firstLine="708"/>
        <w:jc w:val="both"/>
      </w:pPr>
      <w:r w:rsidRPr="00166E80">
        <w:t>IL DIRIGENTE SCOLASTICO</w:t>
      </w:r>
    </w:p>
    <w:p w:rsidR="002E0DBB" w:rsidRPr="00166E80" w:rsidRDefault="002E0DBB" w:rsidP="002E0DBB">
      <w:pPr>
        <w:ind w:left="5664" w:firstLine="708"/>
        <w:jc w:val="both"/>
      </w:pPr>
    </w:p>
    <w:p w:rsidR="002E0DBB" w:rsidRDefault="002E0DBB" w:rsidP="002E0DBB">
      <w:pPr>
        <w:tabs>
          <w:tab w:val="center" w:pos="1725"/>
        </w:tabs>
      </w:pPr>
      <w:r w:rsidRPr="00166E80">
        <w:t xml:space="preserve">   </w:t>
      </w:r>
      <w:r>
        <w:t xml:space="preserve">                                                                                                         </w:t>
      </w:r>
      <w:r w:rsidRPr="00166E80">
        <w:t xml:space="preserve">  </w:t>
      </w:r>
      <w:r>
        <w:t>Prof.ssa Giuseppa Rondelli</w:t>
      </w:r>
    </w:p>
    <w:p w:rsidR="002E0DBB" w:rsidRDefault="002E0DBB" w:rsidP="002E0DBB">
      <w:pPr>
        <w:autoSpaceDE w:val="0"/>
        <w:autoSpaceDN w:val="0"/>
        <w:adjustRightInd w:val="0"/>
        <w:ind w:left="5664"/>
        <w:rPr>
          <w:rFonts w:ascii="Verdana" w:eastAsiaTheme="minorHAnsi" w:hAnsi="Verdana" w:cs="Verdana"/>
          <w:sz w:val="16"/>
          <w:szCs w:val="16"/>
          <w:lang w:eastAsia="en-US"/>
        </w:rPr>
      </w:pPr>
      <w:r>
        <w:rPr>
          <w:rFonts w:ascii="Verdana" w:eastAsiaTheme="minorHAnsi" w:hAnsi="Verdana" w:cs="Verdana"/>
          <w:sz w:val="16"/>
          <w:szCs w:val="16"/>
          <w:lang w:eastAsia="en-US"/>
        </w:rPr>
        <w:t>(Firma autografa, sostituita a mezzo stampa ai</w:t>
      </w:r>
    </w:p>
    <w:p w:rsidR="002E0DBB" w:rsidRDefault="002E0DBB" w:rsidP="002E0DBB">
      <w:pPr>
        <w:tabs>
          <w:tab w:val="center" w:pos="1725"/>
        </w:tabs>
        <w:ind w:left="5664"/>
      </w:pPr>
      <w:proofErr w:type="gramStart"/>
      <w:r>
        <w:rPr>
          <w:rFonts w:ascii="Verdana" w:eastAsiaTheme="minorHAnsi" w:hAnsi="Verdana" w:cs="Verdana"/>
          <w:sz w:val="16"/>
          <w:szCs w:val="16"/>
          <w:lang w:eastAsia="en-US"/>
        </w:rPr>
        <w:t>sensi</w:t>
      </w:r>
      <w:proofErr w:type="gramEnd"/>
      <w:r>
        <w:rPr>
          <w:rFonts w:ascii="Verdana" w:eastAsiaTheme="minorHAnsi" w:hAnsi="Verdana" w:cs="Verdana"/>
          <w:sz w:val="16"/>
          <w:szCs w:val="16"/>
          <w:lang w:eastAsia="en-US"/>
        </w:rPr>
        <w:t xml:space="preserve"> dell’art. 3, comma 2, del D.lgs. 39/1993)</w:t>
      </w:r>
    </w:p>
    <w:p w:rsidR="00344F14" w:rsidRDefault="00344F14" w:rsidP="002E0DBB">
      <w:pPr>
        <w:jc w:val="both"/>
      </w:pPr>
    </w:p>
    <w:p w:rsidR="00E94C40" w:rsidRDefault="00E94C40" w:rsidP="00B14765">
      <w:pPr>
        <w:jc w:val="both"/>
      </w:pPr>
    </w:p>
    <w:p w:rsidR="00E94C40" w:rsidRPr="00B14765" w:rsidRDefault="00E94C40" w:rsidP="00B14765">
      <w:pPr>
        <w:jc w:val="both"/>
      </w:pPr>
    </w:p>
    <w:p w:rsidR="00B14765" w:rsidRPr="00344F14" w:rsidRDefault="00B14765" w:rsidP="00B14765">
      <w:pPr>
        <w:jc w:val="both"/>
        <w:rPr>
          <w:i/>
        </w:rPr>
      </w:pPr>
    </w:p>
    <w:p w:rsidR="003528CE" w:rsidRPr="00715825" w:rsidRDefault="003528CE" w:rsidP="003528CE">
      <w:pPr>
        <w:tabs>
          <w:tab w:val="center" w:pos="1725"/>
        </w:tabs>
        <w:jc w:val="right"/>
        <w:rPr>
          <w:i/>
          <w:color w:val="1F497D"/>
        </w:rPr>
      </w:pPr>
    </w:p>
    <w:p w:rsidR="003528CE" w:rsidRPr="00715825" w:rsidRDefault="003528CE" w:rsidP="003528CE">
      <w:pPr>
        <w:tabs>
          <w:tab w:val="center" w:pos="1725"/>
        </w:tabs>
        <w:jc w:val="right"/>
        <w:rPr>
          <w:i/>
          <w:color w:val="1F497D"/>
        </w:rPr>
      </w:pPr>
    </w:p>
    <w:p w:rsidR="003528CE" w:rsidRPr="00715825" w:rsidRDefault="003528CE" w:rsidP="003528CE">
      <w:pPr>
        <w:tabs>
          <w:tab w:val="center" w:pos="1725"/>
        </w:tabs>
        <w:jc w:val="right"/>
        <w:rPr>
          <w:i/>
          <w:color w:val="1F497D"/>
        </w:rPr>
      </w:pPr>
    </w:p>
    <w:sectPr w:rsidR="003528CE" w:rsidRPr="00715825" w:rsidSect="00495E26">
      <w:headerReference w:type="default" r:id="rId7"/>
      <w:footerReference w:type="default" r:id="rId8"/>
      <w:pgSz w:w="11906" w:h="16838"/>
      <w:pgMar w:top="1135" w:right="707" w:bottom="1134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60" w:rsidRDefault="00886C60" w:rsidP="00E56BC5">
      <w:r>
        <w:separator/>
      </w:r>
    </w:p>
  </w:endnote>
  <w:endnote w:type="continuationSeparator" w:id="0">
    <w:p w:rsidR="00886C60" w:rsidRDefault="00886C60" w:rsidP="00E5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C5" w:rsidRPr="00E56BC5" w:rsidRDefault="00E56BC5">
    <w:pPr>
      <w:pStyle w:val="Pidipagina"/>
      <w:rPr>
        <w:sz w:val="16"/>
        <w:szCs w:val="16"/>
      </w:rPr>
    </w:pPr>
    <w:r w:rsidRPr="00E56BC5">
      <w:rPr>
        <w:sz w:val="16"/>
        <w:szCs w:val="16"/>
      </w:rPr>
      <w:fldChar w:fldCharType="begin"/>
    </w:r>
    <w:r w:rsidRPr="00E56BC5">
      <w:rPr>
        <w:sz w:val="16"/>
        <w:szCs w:val="16"/>
      </w:rPr>
      <w:instrText xml:space="preserve"> FILENAME  \p  \* MERGEFORMAT </w:instrText>
    </w:r>
    <w:r w:rsidRPr="00E56BC5">
      <w:rPr>
        <w:sz w:val="16"/>
        <w:szCs w:val="16"/>
      </w:rPr>
      <w:fldChar w:fldCharType="separate"/>
    </w:r>
    <w:r w:rsidRPr="00E56BC5">
      <w:rPr>
        <w:noProof/>
        <w:sz w:val="16"/>
        <w:szCs w:val="16"/>
      </w:rPr>
      <w:t>C:\Users\contabilita1\Desktop\Nuovo Documento di Microsoft Word.docx</w:t>
    </w:r>
    <w:r w:rsidRPr="00E56BC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60" w:rsidRDefault="00886C60" w:rsidP="00E56BC5">
      <w:r>
        <w:separator/>
      </w:r>
    </w:p>
  </w:footnote>
  <w:footnote w:type="continuationSeparator" w:id="0">
    <w:p w:rsidR="00886C60" w:rsidRDefault="00886C60" w:rsidP="00E56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26" w:rsidRDefault="00495E26" w:rsidP="00D60765">
    <w:pPr>
      <w:pStyle w:val="Titolo1"/>
      <w:jc w:val="center"/>
      <w:rPr>
        <w:color w:val="2F5496" w:themeColor="accent5" w:themeShade="BF"/>
        <w:sz w:val="28"/>
        <w:szCs w:val="28"/>
      </w:rPr>
    </w:pPr>
  </w:p>
  <w:p w:rsidR="00D60765" w:rsidRDefault="00D60765" w:rsidP="00F30FEA">
    <w:pPr>
      <w:jc w:val="center"/>
      <w:rPr>
        <w:rStyle w:val="Collegamentoipertestuale"/>
      </w:rPr>
    </w:pPr>
  </w:p>
  <w:p w:rsidR="00E56BC5" w:rsidRDefault="00E56BC5" w:rsidP="00F30FEA">
    <w:pPr>
      <w:pStyle w:val="Intestazione"/>
      <w:jc w:val="center"/>
    </w:pPr>
    <w:r w:rsidRPr="00901FB1">
      <w:rPr>
        <w:noProof/>
      </w:rPr>
      <w:drawing>
        <wp:inline distT="0" distB="0" distL="0" distR="0">
          <wp:extent cx="6124575" cy="977900"/>
          <wp:effectExtent l="0" t="0" r="9525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4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21"/>
      <w:gridCol w:w="3780"/>
      <w:gridCol w:w="3294"/>
    </w:tblGrid>
    <w:tr w:rsidR="00E56BC5" w:rsidTr="00F30FEA">
      <w:trPr>
        <w:trHeight w:hRule="exact" w:val="436"/>
      </w:trPr>
      <w:tc>
        <w:tcPr>
          <w:tcW w:w="2521" w:type="dxa"/>
          <w:shd w:val="clear" w:color="auto" w:fill="365F91"/>
        </w:tcPr>
        <w:p w:rsidR="00E56BC5" w:rsidRDefault="00E56BC5" w:rsidP="00F30FEA">
          <w:pPr>
            <w:autoSpaceDE w:val="0"/>
            <w:autoSpaceDN w:val="0"/>
            <w:adjustRightInd w:val="0"/>
            <w:spacing w:before="99"/>
            <w:ind w:left="105" w:right="-20"/>
            <w:jc w:val="center"/>
          </w:pPr>
          <w:proofErr w:type="spellStart"/>
          <w:r>
            <w:rPr>
              <w:b/>
              <w:bCs/>
              <w:color w:val="FFFFFF"/>
              <w:sz w:val="20"/>
              <w:szCs w:val="20"/>
            </w:rPr>
            <w:t>S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ottoa</w:t>
          </w:r>
          <w:r>
            <w:rPr>
              <w:b/>
              <w:bCs/>
              <w:color w:val="FFFFFF"/>
              <w:sz w:val="20"/>
              <w:szCs w:val="20"/>
            </w:rPr>
            <w:t>zi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o</w:t>
          </w:r>
          <w:r>
            <w:rPr>
              <w:b/>
              <w:bCs/>
              <w:color w:val="FFFFFF"/>
              <w:sz w:val="20"/>
              <w:szCs w:val="20"/>
            </w:rPr>
            <w:t>ne</w:t>
          </w:r>
          <w:proofErr w:type="spellEnd"/>
        </w:p>
      </w:tc>
      <w:tc>
        <w:tcPr>
          <w:tcW w:w="3780" w:type="dxa"/>
          <w:shd w:val="clear" w:color="auto" w:fill="365F91"/>
        </w:tcPr>
        <w:p w:rsidR="00E56BC5" w:rsidRDefault="00E56BC5" w:rsidP="00F30FEA">
          <w:pPr>
            <w:autoSpaceDE w:val="0"/>
            <w:autoSpaceDN w:val="0"/>
            <w:adjustRightInd w:val="0"/>
            <w:spacing w:before="69"/>
            <w:ind w:left="105" w:right="-20"/>
            <w:jc w:val="center"/>
          </w:pPr>
          <w:r>
            <w:rPr>
              <w:b/>
              <w:bCs/>
              <w:color w:val="FFFFFF"/>
              <w:sz w:val="20"/>
              <w:szCs w:val="20"/>
            </w:rPr>
            <w:t>C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o</w:t>
          </w:r>
          <w:r>
            <w:rPr>
              <w:b/>
              <w:bCs/>
              <w:color w:val="FFFFFF"/>
              <w:sz w:val="20"/>
              <w:szCs w:val="20"/>
            </w:rPr>
            <w:t>dice</w:t>
          </w:r>
          <w:r>
            <w:rPr>
              <w:b/>
              <w:bCs/>
              <w:color w:val="FFFFFF"/>
              <w:spacing w:val="-5"/>
              <w:sz w:val="20"/>
              <w:szCs w:val="20"/>
            </w:rPr>
            <w:t xml:space="preserve"> </w:t>
          </w:r>
          <w:r>
            <w:rPr>
              <w:b/>
              <w:bCs/>
              <w:color w:val="FFFFFF"/>
              <w:sz w:val="20"/>
              <w:szCs w:val="20"/>
            </w:rPr>
            <w:t>identi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f</w:t>
          </w:r>
          <w:r>
            <w:rPr>
              <w:b/>
              <w:bCs/>
              <w:color w:val="FFFFFF"/>
              <w:sz w:val="20"/>
              <w:szCs w:val="20"/>
            </w:rPr>
            <w:t>ic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at</w:t>
          </w:r>
          <w:r>
            <w:rPr>
              <w:b/>
              <w:bCs/>
              <w:color w:val="FFFFFF"/>
              <w:sz w:val="20"/>
              <w:szCs w:val="20"/>
            </w:rPr>
            <w:t>i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v</w:t>
          </w:r>
          <w:r>
            <w:rPr>
              <w:b/>
              <w:bCs/>
              <w:color w:val="FFFFFF"/>
              <w:sz w:val="20"/>
              <w:szCs w:val="20"/>
            </w:rPr>
            <w:t>o</w:t>
          </w:r>
          <w:r>
            <w:rPr>
              <w:b/>
              <w:bCs/>
              <w:color w:val="FFFFFF"/>
              <w:spacing w:val="-8"/>
              <w:sz w:val="20"/>
              <w:szCs w:val="20"/>
            </w:rPr>
            <w:t xml:space="preserve"> </w:t>
          </w:r>
          <w:r>
            <w:rPr>
              <w:b/>
              <w:bCs/>
              <w:color w:val="FFFFFF"/>
              <w:sz w:val="20"/>
              <w:szCs w:val="20"/>
            </w:rPr>
            <w:t>pr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og</w:t>
          </w:r>
          <w:r>
            <w:rPr>
              <w:b/>
              <w:bCs/>
              <w:color w:val="FFFFFF"/>
              <w:sz w:val="20"/>
              <w:szCs w:val="20"/>
            </w:rPr>
            <w:t>e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t</w:t>
          </w:r>
          <w:r>
            <w:rPr>
              <w:b/>
              <w:bCs/>
              <w:color w:val="FFFFFF"/>
              <w:spacing w:val="-2"/>
              <w:sz w:val="20"/>
              <w:szCs w:val="20"/>
            </w:rPr>
            <w:t>t</w:t>
          </w:r>
          <w:r>
            <w:rPr>
              <w:b/>
              <w:bCs/>
              <w:color w:val="FFFFFF"/>
              <w:spacing w:val="2"/>
              <w:sz w:val="20"/>
              <w:szCs w:val="20"/>
            </w:rPr>
            <w:t>o</w:t>
          </w:r>
        </w:p>
      </w:tc>
      <w:tc>
        <w:tcPr>
          <w:tcW w:w="3294" w:type="dxa"/>
          <w:shd w:val="clear" w:color="auto" w:fill="365F91"/>
        </w:tcPr>
        <w:p w:rsidR="00E56BC5" w:rsidRDefault="00E56BC5" w:rsidP="00F30FEA">
          <w:pPr>
            <w:autoSpaceDE w:val="0"/>
            <w:autoSpaceDN w:val="0"/>
            <w:adjustRightInd w:val="0"/>
            <w:spacing w:before="99"/>
            <w:ind w:left="124" w:right="-20"/>
            <w:jc w:val="center"/>
          </w:pPr>
          <w:r>
            <w:rPr>
              <w:b/>
              <w:bCs/>
              <w:color w:val="FFFFFF"/>
              <w:spacing w:val="-1"/>
              <w:sz w:val="20"/>
              <w:szCs w:val="20"/>
            </w:rPr>
            <w:t>T</w:t>
          </w:r>
          <w:r>
            <w:rPr>
              <w:b/>
              <w:bCs/>
              <w:color w:val="FFFFFF"/>
              <w:sz w:val="20"/>
              <w:szCs w:val="20"/>
            </w:rPr>
            <w:t>it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o</w:t>
          </w:r>
          <w:r>
            <w:rPr>
              <w:b/>
              <w:bCs/>
              <w:color w:val="FFFFFF"/>
              <w:sz w:val="20"/>
              <w:szCs w:val="20"/>
            </w:rPr>
            <w:t>lo</w:t>
          </w:r>
          <w:r>
            <w:rPr>
              <w:b/>
              <w:bCs/>
              <w:color w:val="FFFFFF"/>
              <w:spacing w:val="-1"/>
              <w:sz w:val="20"/>
              <w:szCs w:val="20"/>
            </w:rPr>
            <w:t xml:space="preserve"> </w:t>
          </w:r>
          <w:r>
            <w:rPr>
              <w:b/>
              <w:bCs/>
              <w:color w:val="FFFFFF"/>
              <w:spacing w:val="-5"/>
              <w:sz w:val="20"/>
              <w:szCs w:val="20"/>
            </w:rPr>
            <w:t>m</w:t>
          </w:r>
          <w:r>
            <w:rPr>
              <w:b/>
              <w:bCs/>
              <w:color w:val="FFFFFF"/>
              <w:spacing w:val="1"/>
              <w:sz w:val="20"/>
              <w:szCs w:val="20"/>
            </w:rPr>
            <w:t>o</w:t>
          </w:r>
          <w:r>
            <w:rPr>
              <w:b/>
              <w:bCs/>
              <w:color w:val="FFFFFF"/>
              <w:spacing w:val="2"/>
              <w:sz w:val="20"/>
              <w:szCs w:val="20"/>
            </w:rPr>
            <w:t>d</w:t>
          </w:r>
          <w:r>
            <w:rPr>
              <w:b/>
              <w:bCs/>
              <w:color w:val="FFFFFF"/>
              <w:sz w:val="20"/>
              <w:szCs w:val="20"/>
            </w:rPr>
            <w:t>ulo</w:t>
          </w:r>
        </w:p>
      </w:tc>
    </w:tr>
    <w:tr w:rsidR="00E56BC5" w:rsidTr="00F30FEA">
      <w:trPr>
        <w:trHeight w:hRule="exact" w:val="372"/>
      </w:trPr>
      <w:tc>
        <w:tcPr>
          <w:tcW w:w="2521" w:type="dxa"/>
          <w:tcBorders>
            <w:bottom w:val="single" w:sz="4" w:space="0" w:color="000000"/>
          </w:tcBorders>
        </w:tcPr>
        <w:p w:rsidR="00E56BC5" w:rsidRPr="00F30FEA" w:rsidRDefault="00E56BC5" w:rsidP="00F30FEA">
          <w:pPr>
            <w:autoSpaceDE w:val="0"/>
            <w:autoSpaceDN w:val="0"/>
            <w:adjustRightInd w:val="0"/>
            <w:ind w:left="105" w:right="-20"/>
            <w:jc w:val="center"/>
            <w:rPr>
              <w:sz w:val="20"/>
              <w:szCs w:val="20"/>
            </w:rPr>
          </w:pPr>
          <w:r w:rsidRPr="00F30FEA">
            <w:rPr>
              <w:spacing w:val="1"/>
              <w:sz w:val="20"/>
              <w:szCs w:val="20"/>
            </w:rPr>
            <w:t>10</w:t>
          </w:r>
          <w:r w:rsidRPr="00F30FEA">
            <w:rPr>
              <w:spacing w:val="-2"/>
              <w:sz w:val="20"/>
              <w:szCs w:val="20"/>
            </w:rPr>
            <w:t>.</w:t>
          </w:r>
          <w:r w:rsidRPr="00F30FEA">
            <w:rPr>
              <w:spacing w:val="1"/>
              <w:sz w:val="20"/>
              <w:szCs w:val="20"/>
            </w:rPr>
            <w:t>8</w:t>
          </w:r>
          <w:r w:rsidRPr="00F30FEA">
            <w:rPr>
              <w:sz w:val="20"/>
              <w:szCs w:val="20"/>
            </w:rPr>
            <w:t>.</w:t>
          </w:r>
          <w:r w:rsidRPr="00F30FEA">
            <w:rPr>
              <w:spacing w:val="-1"/>
              <w:sz w:val="20"/>
              <w:szCs w:val="20"/>
            </w:rPr>
            <w:t>1</w:t>
          </w:r>
          <w:r w:rsidRPr="00F30FEA">
            <w:rPr>
              <w:sz w:val="20"/>
              <w:szCs w:val="20"/>
            </w:rPr>
            <w:t>.</w:t>
          </w:r>
          <w:r w:rsidRPr="00F30FEA">
            <w:rPr>
              <w:spacing w:val="-3"/>
              <w:sz w:val="20"/>
              <w:szCs w:val="20"/>
            </w:rPr>
            <w:t>A</w:t>
          </w:r>
          <w:r w:rsidRPr="00F30FEA">
            <w:rPr>
              <w:sz w:val="20"/>
              <w:szCs w:val="20"/>
            </w:rPr>
            <w:t>1</w:t>
          </w:r>
        </w:p>
      </w:tc>
      <w:tc>
        <w:tcPr>
          <w:tcW w:w="3780" w:type="dxa"/>
          <w:tcBorders>
            <w:bottom w:val="single" w:sz="4" w:space="0" w:color="000000"/>
          </w:tcBorders>
        </w:tcPr>
        <w:p w:rsidR="00E56BC5" w:rsidRPr="00F30FEA" w:rsidRDefault="00E56BC5" w:rsidP="00F30FEA">
          <w:pPr>
            <w:autoSpaceDE w:val="0"/>
            <w:autoSpaceDN w:val="0"/>
            <w:adjustRightInd w:val="0"/>
            <w:ind w:left="671" w:right="-20"/>
            <w:jc w:val="center"/>
            <w:rPr>
              <w:sz w:val="20"/>
              <w:szCs w:val="20"/>
            </w:rPr>
          </w:pPr>
          <w:r w:rsidRPr="00F30FEA">
            <w:rPr>
              <w:spacing w:val="1"/>
              <w:sz w:val="20"/>
              <w:szCs w:val="20"/>
            </w:rPr>
            <w:t>10</w:t>
          </w:r>
          <w:r w:rsidRPr="00F30FEA">
            <w:rPr>
              <w:spacing w:val="-2"/>
              <w:sz w:val="20"/>
              <w:szCs w:val="20"/>
            </w:rPr>
            <w:t>.</w:t>
          </w:r>
          <w:r w:rsidRPr="00F30FEA">
            <w:rPr>
              <w:spacing w:val="1"/>
              <w:sz w:val="20"/>
              <w:szCs w:val="20"/>
            </w:rPr>
            <w:t>8</w:t>
          </w:r>
          <w:r w:rsidRPr="00F30FEA">
            <w:rPr>
              <w:sz w:val="20"/>
              <w:szCs w:val="20"/>
            </w:rPr>
            <w:t>.</w:t>
          </w:r>
          <w:r w:rsidRPr="00F30FEA">
            <w:rPr>
              <w:spacing w:val="-1"/>
              <w:sz w:val="20"/>
              <w:szCs w:val="20"/>
            </w:rPr>
            <w:t>1</w:t>
          </w:r>
          <w:r w:rsidRPr="00F30FEA">
            <w:rPr>
              <w:sz w:val="20"/>
              <w:szCs w:val="20"/>
            </w:rPr>
            <w:t>.</w:t>
          </w:r>
          <w:r w:rsidRPr="00F30FEA">
            <w:rPr>
              <w:spacing w:val="-3"/>
              <w:sz w:val="20"/>
              <w:szCs w:val="20"/>
            </w:rPr>
            <w:t>A</w:t>
          </w:r>
          <w:r w:rsidRPr="00F30FEA">
            <w:rPr>
              <w:spacing w:val="2"/>
              <w:sz w:val="20"/>
              <w:szCs w:val="20"/>
            </w:rPr>
            <w:t>1</w:t>
          </w:r>
          <w:r w:rsidRPr="00F30FEA">
            <w:rPr>
              <w:sz w:val="20"/>
              <w:szCs w:val="20"/>
            </w:rPr>
            <w:t>-</w:t>
          </w:r>
          <w:r w:rsidR="00F30FEA" w:rsidRPr="00F30FEA">
            <w:rPr>
              <w:sz w:val="20"/>
              <w:szCs w:val="20"/>
            </w:rPr>
            <w:t xml:space="preserve"> FESRPON-EM-2015-130</w:t>
          </w:r>
        </w:p>
      </w:tc>
      <w:tc>
        <w:tcPr>
          <w:tcW w:w="3294" w:type="dxa"/>
          <w:tcBorders>
            <w:bottom w:val="single" w:sz="4" w:space="0" w:color="000000"/>
          </w:tcBorders>
        </w:tcPr>
        <w:p w:rsidR="00E56BC5" w:rsidRDefault="00D60765" w:rsidP="00D60765">
          <w:pPr>
            <w:autoSpaceDE w:val="0"/>
            <w:autoSpaceDN w:val="0"/>
            <w:adjustRightInd w:val="0"/>
            <w:ind w:left="136" w:right="-20"/>
            <w:jc w:val="center"/>
          </w:pPr>
          <w:r>
            <w:rPr>
              <w:sz w:val="18"/>
              <w:szCs w:val="18"/>
            </w:rPr>
            <w:t>CREARE UNA RETE PERFORMANTE</w:t>
          </w:r>
        </w:p>
      </w:tc>
    </w:tr>
    <w:tr w:rsidR="00E56BC5" w:rsidTr="00F30FEA">
      <w:trPr>
        <w:trHeight w:hRule="exact" w:val="372"/>
      </w:trPr>
      <w:tc>
        <w:tcPr>
          <w:tcW w:w="9595" w:type="dxa"/>
          <w:gridSpan w:val="3"/>
          <w:tcBorders>
            <w:top w:val="single" w:sz="4" w:space="0" w:color="000000"/>
            <w:bottom w:val="single" w:sz="4" w:space="0" w:color="auto"/>
          </w:tcBorders>
          <w:shd w:val="clear" w:color="auto" w:fill="auto"/>
        </w:tcPr>
        <w:p w:rsidR="00E56BC5" w:rsidRPr="00663DCD" w:rsidRDefault="00E56BC5" w:rsidP="00F30FEA">
          <w:pPr>
            <w:autoSpaceDE w:val="0"/>
            <w:autoSpaceDN w:val="0"/>
            <w:adjustRightInd w:val="0"/>
            <w:ind w:left="136" w:right="-20"/>
            <w:jc w:val="center"/>
            <w:rPr>
              <w:rFonts w:ascii="Verdana" w:hAnsi="Verdana"/>
              <w:b/>
              <w:bCs/>
              <w:color w:val="000000"/>
              <w:sz w:val="21"/>
              <w:szCs w:val="21"/>
            </w:rPr>
          </w:pPr>
          <w:r w:rsidRPr="00556B70">
            <w:rPr>
              <w:rFonts w:ascii="Verdana" w:hAnsi="Verdana"/>
              <w:b/>
              <w:bCs/>
              <w:color w:val="000000"/>
              <w:sz w:val="21"/>
              <w:szCs w:val="21"/>
            </w:rPr>
            <w:t>CUP</w:t>
          </w:r>
          <w:r w:rsidR="005446F1">
            <w:rPr>
              <w:rFonts w:ascii="Verdana" w:hAnsi="Verdana"/>
              <w:b/>
              <w:bCs/>
              <w:color w:val="000000"/>
              <w:sz w:val="21"/>
              <w:szCs w:val="21"/>
            </w:rPr>
            <w:t>:</w:t>
          </w:r>
          <w:r w:rsidR="00E8776F">
            <w:rPr>
              <w:rFonts w:ascii="Verdana" w:hAnsi="Verdana"/>
              <w:b/>
              <w:bCs/>
              <w:color w:val="000000"/>
              <w:sz w:val="21"/>
              <w:szCs w:val="21"/>
            </w:rPr>
            <w:t xml:space="preserve"> F96J15001090</w:t>
          </w:r>
          <w:r w:rsidR="001D56B3">
            <w:rPr>
              <w:rFonts w:ascii="Verdana" w:hAnsi="Verdana"/>
              <w:b/>
              <w:bCs/>
              <w:color w:val="000000"/>
              <w:sz w:val="21"/>
              <w:szCs w:val="21"/>
            </w:rPr>
            <w:t>0</w:t>
          </w:r>
          <w:r w:rsidR="00E8776F">
            <w:rPr>
              <w:rFonts w:ascii="Verdana" w:hAnsi="Verdana"/>
              <w:b/>
              <w:bCs/>
              <w:color w:val="000000"/>
              <w:sz w:val="21"/>
              <w:szCs w:val="21"/>
            </w:rPr>
            <w:t>07-</w:t>
          </w:r>
          <w:r w:rsidR="005446F1">
            <w:rPr>
              <w:rFonts w:ascii="Verdana" w:hAnsi="Verdana"/>
              <w:b/>
              <w:bCs/>
              <w:color w:val="000000"/>
              <w:sz w:val="21"/>
              <w:szCs w:val="21"/>
            </w:rPr>
            <w:t xml:space="preserve"> CIG: Z8E18AA389 – CIG: Z8F1AA3CE</w:t>
          </w:r>
        </w:p>
      </w:tc>
    </w:tr>
  </w:tbl>
  <w:p w:rsidR="00E56BC5" w:rsidRPr="00901FB1" w:rsidRDefault="00006E25" w:rsidP="00F30FEA">
    <w:pPr>
      <w:pStyle w:val="Intestazione"/>
      <w:jc w:val="center"/>
      <w:rPr>
        <w:sz w:val="8"/>
        <w:szCs w:val="8"/>
      </w:rPr>
    </w:pPr>
    <w:r>
      <w:rPr>
        <w:noProof/>
      </w:rPr>
      <w:drawing>
        <wp:inline distT="0" distB="0" distL="0" distR="0" wp14:anchorId="6FB00651" wp14:editId="4EEF4BDC">
          <wp:extent cx="524510" cy="469265"/>
          <wp:effectExtent l="0" t="0" r="8890" b="698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3C66" w:rsidRPr="00273C66" w:rsidRDefault="00273C66" w:rsidP="00273C66">
    <w:pPr>
      <w:pStyle w:val="Titolo1"/>
      <w:jc w:val="center"/>
      <w:rPr>
        <w:color w:val="2F5496" w:themeColor="accent5" w:themeShade="BF"/>
      </w:rPr>
    </w:pPr>
    <w:r w:rsidRPr="00273C66">
      <w:rPr>
        <w:color w:val="2F5496" w:themeColor="accent5" w:themeShade="BF"/>
      </w:rPr>
      <w:t xml:space="preserve">ISTITUTO COMPRENSIVO “EDMONDO CAVICCHI” </w:t>
    </w:r>
  </w:p>
  <w:p w:rsidR="00273C66" w:rsidRDefault="00273C66" w:rsidP="00273C66">
    <w:pPr>
      <w:ind w:left="142"/>
      <w:jc w:val="center"/>
      <w:rPr>
        <w:color w:val="2F5496" w:themeColor="accent5" w:themeShade="BF"/>
        <w:sz w:val="20"/>
        <w:szCs w:val="20"/>
      </w:rPr>
    </w:pPr>
    <w:r w:rsidRPr="00495E26">
      <w:rPr>
        <w:color w:val="2F5496" w:themeColor="accent5" w:themeShade="BF"/>
        <w:sz w:val="20"/>
        <w:szCs w:val="20"/>
      </w:rPr>
      <w:t xml:space="preserve">Scuola Infanzia Primaria e Secondario di 1° Grado Via Circonvallazione Levante, 61 – </w:t>
    </w:r>
    <w:proofErr w:type="gramStart"/>
    <w:r w:rsidRPr="00495E26">
      <w:rPr>
        <w:color w:val="2F5496" w:themeColor="accent5" w:themeShade="BF"/>
        <w:sz w:val="20"/>
        <w:szCs w:val="20"/>
      </w:rPr>
      <w:t>40066  PIEVE</w:t>
    </w:r>
    <w:proofErr w:type="gramEnd"/>
    <w:r w:rsidRPr="00495E26">
      <w:rPr>
        <w:color w:val="2F5496" w:themeColor="accent5" w:themeShade="BF"/>
        <w:sz w:val="20"/>
        <w:szCs w:val="20"/>
      </w:rPr>
      <w:t xml:space="preserve"> DI CENTO  (BO)</w:t>
    </w:r>
  </w:p>
  <w:p w:rsidR="00273C66" w:rsidRDefault="00273C66" w:rsidP="00273C66">
    <w:pPr>
      <w:ind w:left="142"/>
      <w:jc w:val="center"/>
      <w:rPr>
        <w:b/>
        <w:color w:val="2F5496" w:themeColor="accent5" w:themeShade="BF"/>
        <w:sz w:val="20"/>
        <w:szCs w:val="20"/>
      </w:rPr>
    </w:pPr>
    <w:r w:rsidRPr="002C3BF3">
      <w:rPr>
        <w:color w:val="2F5496" w:themeColor="accent5" w:themeShade="BF"/>
        <w:sz w:val="20"/>
        <w:szCs w:val="20"/>
        <w:lang w:val="en-US"/>
      </w:rPr>
      <w:t xml:space="preserve">Tel. (051) </w:t>
    </w:r>
    <w:proofErr w:type="gramStart"/>
    <w:r w:rsidRPr="002C3BF3">
      <w:rPr>
        <w:color w:val="2F5496" w:themeColor="accent5" w:themeShade="BF"/>
        <w:sz w:val="20"/>
        <w:szCs w:val="20"/>
        <w:lang w:val="en-US"/>
      </w:rPr>
      <w:t>97.50.01  -</w:t>
    </w:r>
    <w:proofErr w:type="gramEnd"/>
    <w:r w:rsidRPr="002C3BF3">
      <w:rPr>
        <w:color w:val="2F5496" w:themeColor="accent5" w:themeShade="BF"/>
        <w:sz w:val="20"/>
        <w:szCs w:val="20"/>
        <w:lang w:val="en-US"/>
      </w:rPr>
      <w:t xml:space="preserve">  Fax. (051) 97.32.03 C.F. </w:t>
    </w:r>
    <w:r w:rsidRPr="002C3BF3">
      <w:rPr>
        <w:b/>
        <w:color w:val="2F5496" w:themeColor="accent5" w:themeShade="BF"/>
        <w:sz w:val="20"/>
        <w:szCs w:val="20"/>
        <w:lang w:val="en-US"/>
      </w:rPr>
      <w:t>91153580377</w:t>
    </w:r>
    <w:r w:rsidRPr="002C3BF3">
      <w:rPr>
        <w:color w:val="2F5496" w:themeColor="accent5" w:themeShade="BF"/>
        <w:sz w:val="20"/>
        <w:szCs w:val="20"/>
        <w:lang w:val="en-US"/>
      </w:rPr>
      <w:t xml:space="preserve">- Cod. </w:t>
    </w:r>
    <w:proofErr w:type="spellStart"/>
    <w:r w:rsidRPr="00495E26">
      <w:rPr>
        <w:color w:val="2F5496" w:themeColor="accent5" w:themeShade="BF"/>
        <w:sz w:val="20"/>
        <w:szCs w:val="20"/>
      </w:rPr>
      <w:t>Min</w:t>
    </w:r>
    <w:proofErr w:type="spellEnd"/>
    <w:r w:rsidRPr="00495E26">
      <w:rPr>
        <w:color w:val="2F5496" w:themeColor="accent5" w:themeShade="BF"/>
        <w:sz w:val="20"/>
        <w:szCs w:val="20"/>
      </w:rPr>
      <w:t xml:space="preserve">: </w:t>
    </w:r>
    <w:r w:rsidRPr="00495E26">
      <w:rPr>
        <w:b/>
        <w:color w:val="2F5496" w:themeColor="accent5" w:themeShade="BF"/>
        <w:sz w:val="20"/>
        <w:szCs w:val="20"/>
      </w:rPr>
      <w:t>BOIC80600N</w:t>
    </w:r>
    <w:r w:rsidRPr="00495E26">
      <w:rPr>
        <w:color w:val="2F5496" w:themeColor="accent5" w:themeShade="BF"/>
        <w:sz w:val="20"/>
        <w:szCs w:val="20"/>
      </w:rPr>
      <w:t xml:space="preserve"> – Cod. IPA: </w:t>
    </w:r>
    <w:r w:rsidRPr="00495E26">
      <w:rPr>
        <w:b/>
        <w:color w:val="2F5496" w:themeColor="accent5" w:themeShade="BF"/>
        <w:sz w:val="20"/>
        <w:szCs w:val="20"/>
      </w:rPr>
      <w:t>istsc_boic80600n</w:t>
    </w:r>
  </w:p>
  <w:p w:rsidR="00E56BC5" w:rsidRDefault="00273C66" w:rsidP="00B15F6F">
    <w:pPr>
      <w:ind w:left="142"/>
      <w:jc w:val="center"/>
      <w:rPr>
        <w:rStyle w:val="Collegamentoipertestuale"/>
        <w:color w:val="2F5496" w:themeColor="accent5" w:themeShade="BF"/>
        <w:sz w:val="20"/>
        <w:szCs w:val="20"/>
      </w:rPr>
    </w:pPr>
    <w:r w:rsidRPr="00495E26">
      <w:rPr>
        <w:color w:val="2F5496" w:themeColor="accent5" w:themeShade="BF"/>
        <w:sz w:val="20"/>
        <w:szCs w:val="20"/>
      </w:rPr>
      <w:t xml:space="preserve">C.U: </w:t>
    </w:r>
    <w:r w:rsidRPr="00495E26">
      <w:rPr>
        <w:b/>
        <w:color w:val="2F5496" w:themeColor="accent5" w:themeShade="BF"/>
        <w:sz w:val="20"/>
        <w:szCs w:val="20"/>
      </w:rPr>
      <w:t>UFD2SI</w:t>
    </w:r>
    <w:r>
      <w:rPr>
        <w:b/>
        <w:color w:val="2F5496" w:themeColor="accent5" w:themeShade="BF"/>
        <w:sz w:val="20"/>
        <w:szCs w:val="20"/>
      </w:rPr>
      <w:t xml:space="preserve"> </w:t>
    </w:r>
    <w:r w:rsidRPr="00495E26">
      <w:rPr>
        <w:i/>
        <w:color w:val="2F5496" w:themeColor="accent5" w:themeShade="BF"/>
        <w:sz w:val="20"/>
        <w:szCs w:val="20"/>
      </w:rPr>
      <w:t xml:space="preserve">e-mail: </w:t>
    </w:r>
    <w:hyperlink r:id="rId3" w:history="1">
      <w:r w:rsidRPr="00495E26">
        <w:rPr>
          <w:rStyle w:val="Collegamentoipertestuale"/>
          <w:i/>
          <w:color w:val="2F5496" w:themeColor="accent5" w:themeShade="BF"/>
          <w:sz w:val="20"/>
          <w:szCs w:val="20"/>
        </w:rPr>
        <w:t>boic80600n@istruzione.it</w:t>
      </w:r>
    </w:hyperlink>
    <w:r w:rsidRPr="00495E26">
      <w:rPr>
        <w:i/>
        <w:color w:val="2F5496" w:themeColor="accent5" w:themeShade="BF"/>
        <w:sz w:val="20"/>
        <w:szCs w:val="20"/>
      </w:rPr>
      <w:t xml:space="preserve"> – e-mail </w:t>
    </w:r>
    <w:proofErr w:type="spellStart"/>
    <w:r w:rsidRPr="00495E26">
      <w:rPr>
        <w:i/>
        <w:color w:val="2F5496" w:themeColor="accent5" w:themeShade="BF"/>
        <w:sz w:val="20"/>
        <w:szCs w:val="20"/>
      </w:rPr>
      <w:t>pec</w:t>
    </w:r>
    <w:proofErr w:type="spellEnd"/>
    <w:r w:rsidRPr="00495E26">
      <w:rPr>
        <w:i/>
        <w:color w:val="2F5496" w:themeColor="accent5" w:themeShade="BF"/>
        <w:sz w:val="20"/>
        <w:szCs w:val="20"/>
      </w:rPr>
      <w:t xml:space="preserve">: </w:t>
    </w:r>
    <w:hyperlink r:id="rId4" w:history="1">
      <w:r w:rsidRPr="00495E26">
        <w:rPr>
          <w:rStyle w:val="Collegamentoipertestuale"/>
          <w:i/>
          <w:color w:val="2F5496" w:themeColor="accent5" w:themeShade="BF"/>
          <w:sz w:val="20"/>
          <w:szCs w:val="20"/>
        </w:rPr>
        <w:t>boic80600n@pec.istruzione.it</w:t>
      </w:r>
    </w:hyperlink>
    <w:r w:rsidRPr="00495E26">
      <w:rPr>
        <w:i/>
        <w:color w:val="2F5496" w:themeColor="accent5" w:themeShade="BF"/>
        <w:sz w:val="20"/>
        <w:szCs w:val="20"/>
      </w:rPr>
      <w:t xml:space="preserve"> - Sito Web</w:t>
    </w:r>
    <w:r w:rsidRPr="00006E25">
      <w:rPr>
        <w:rStyle w:val="Collegamentoipertestuale"/>
        <w:color w:val="2F5496" w:themeColor="accent5" w:themeShade="BF"/>
      </w:rPr>
      <w:t xml:space="preserve">: </w:t>
    </w:r>
    <w:hyperlink r:id="rId5" w:history="1">
      <w:r w:rsidR="00B15F6F" w:rsidRPr="00006E25">
        <w:rPr>
          <w:rStyle w:val="Collegamentoipertestuale"/>
          <w:i/>
          <w:color w:val="2F5496" w:themeColor="accent5" w:themeShade="BF"/>
          <w:sz w:val="20"/>
          <w:szCs w:val="20"/>
        </w:rPr>
        <w:t>www.iccavicchi.gov.it</w:t>
      </w:r>
    </w:hyperlink>
  </w:p>
  <w:p w:rsidR="00B15F6F" w:rsidRDefault="00B15F6F" w:rsidP="00B15F6F">
    <w:pPr>
      <w:ind w:left="14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804"/>
    <w:multiLevelType w:val="hybridMultilevel"/>
    <w:tmpl w:val="692C1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3362"/>
    <w:multiLevelType w:val="hybridMultilevel"/>
    <w:tmpl w:val="EB106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53"/>
    <w:rsid w:val="00006E25"/>
    <w:rsid w:val="00161631"/>
    <w:rsid w:val="001C0A81"/>
    <w:rsid w:val="001D56B3"/>
    <w:rsid w:val="00273C66"/>
    <w:rsid w:val="002C3BF3"/>
    <w:rsid w:val="002E0DBB"/>
    <w:rsid w:val="00326620"/>
    <w:rsid w:val="00344F14"/>
    <w:rsid w:val="003528CE"/>
    <w:rsid w:val="003C59DD"/>
    <w:rsid w:val="004169AE"/>
    <w:rsid w:val="00495E26"/>
    <w:rsid w:val="005446F1"/>
    <w:rsid w:val="00556D53"/>
    <w:rsid w:val="00632B2F"/>
    <w:rsid w:val="00635DB0"/>
    <w:rsid w:val="00696656"/>
    <w:rsid w:val="006C5236"/>
    <w:rsid w:val="00715825"/>
    <w:rsid w:val="00781B05"/>
    <w:rsid w:val="008512A6"/>
    <w:rsid w:val="0087030A"/>
    <w:rsid w:val="00882CAA"/>
    <w:rsid w:val="00886A07"/>
    <w:rsid w:val="00886C60"/>
    <w:rsid w:val="008C70A7"/>
    <w:rsid w:val="00984795"/>
    <w:rsid w:val="00A139D6"/>
    <w:rsid w:val="00A66D20"/>
    <w:rsid w:val="00B14765"/>
    <w:rsid w:val="00B15F6F"/>
    <w:rsid w:val="00B34F79"/>
    <w:rsid w:val="00C0066B"/>
    <w:rsid w:val="00C1553B"/>
    <w:rsid w:val="00D60765"/>
    <w:rsid w:val="00D72E6B"/>
    <w:rsid w:val="00DB68A2"/>
    <w:rsid w:val="00DD7565"/>
    <w:rsid w:val="00E56BC5"/>
    <w:rsid w:val="00E71F7E"/>
    <w:rsid w:val="00E83AEF"/>
    <w:rsid w:val="00E8776F"/>
    <w:rsid w:val="00E94C40"/>
    <w:rsid w:val="00EB40C7"/>
    <w:rsid w:val="00F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7242AB1-4C66-41EB-A3D7-A95D36DA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6BC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528CE"/>
    <w:pPr>
      <w:keepNext/>
      <w:autoSpaceDE w:val="0"/>
      <w:autoSpaceDN w:val="0"/>
      <w:spacing w:before="12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56BC5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56B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56B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B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528C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3528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0600n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hyperlink" Target="http://www.iccavicchi.gov.it" TargetMode="External"/><Relationship Id="rId4" Type="http://schemas.openxmlformats.org/officeDocument/2006/relationships/hyperlink" Target="mailto:boic806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dsga</cp:lastModifiedBy>
  <cp:revision>4</cp:revision>
  <dcterms:created xsi:type="dcterms:W3CDTF">2016-05-26T11:39:00Z</dcterms:created>
  <dcterms:modified xsi:type="dcterms:W3CDTF">2016-05-26T14:09:00Z</dcterms:modified>
</cp:coreProperties>
</file>